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A1" w:rsidRDefault="00221438" w:rsidP="00074AA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КАКВО В ДЕЙСТВИТЕЛНОСТ </w:t>
      </w:r>
      <w:bookmarkStart w:id="0" w:name="_GoBack"/>
      <w:bookmarkEnd w:id="0"/>
      <w:r w:rsidRPr="00074AA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ОЗНАЧАВА </w:t>
      </w:r>
      <w:r w:rsidRPr="00074AA8">
        <w:rPr>
          <w:rFonts w:ascii="Times New Roman" w:hAnsi="Times New Roman" w:cs="Times New Roman"/>
          <w:b/>
          <w:sz w:val="28"/>
          <w:szCs w:val="28"/>
        </w:rPr>
        <w:t>BREXIT</w:t>
      </w:r>
      <w:r w:rsidRPr="00074AA8">
        <w:rPr>
          <w:rFonts w:ascii="Times New Roman" w:hAnsi="Times New Roman" w:cs="Times New Roman"/>
          <w:b/>
          <w:sz w:val="28"/>
          <w:szCs w:val="28"/>
          <w:lang w:val="bg-BG"/>
        </w:rPr>
        <w:t>?</w:t>
      </w:r>
    </w:p>
    <w:p w:rsidR="0026293A" w:rsidRDefault="0026293A" w:rsidP="00074AA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074AA8" w:rsidRDefault="00074AA8" w:rsidP="00074AA8">
      <w:pPr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Михаил Найденов, </w:t>
      </w:r>
      <w:r w:rsidRPr="00074AA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експерт по отбранителната политика, международната сигурност </w:t>
      </w:r>
      <w:r w:rsidRPr="00074AA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и международните отношения, член на </w:t>
      </w:r>
      <w:r w:rsidRPr="00074AA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експертния екип </w:t>
      </w:r>
      <w:r w:rsidRPr="00074AA8">
        <w:rPr>
          <w:rFonts w:ascii="Times New Roman" w:hAnsi="Times New Roman" w:cs="Times New Roman"/>
          <w:i/>
          <w:sz w:val="28"/>
          <w:szCs w:val="28"/>
          <w:lang w:val="bg-BG"/>
        </w:rPr>
        <w:t>на Софийския форум за сигурност</w:t>
      </w:r>
    </w:p>
    <w:p w:rsidR="0026293A" w:rsidRPr="00074AA8" w:rsidRDefault="0026293A" w:rsidP="00074AA8">
      <w:pPr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D77FE" w:rsidRPr="00074AA8" w:rsidRDefault="008C27A1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BREXIT, независимо дали ще се състои или не, е симптом на дълбока криза, в която се намира </w:t>
      </w:r>
      <w:r w:rsidR="005C079B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ЕС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 настоящия момент. </w:t>
      </w:r>
    </w:p>
    <w:p w:rsidR="008017FF" w:rsidRPr="00074AA8" w:rsidRDefault="008C27A1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Това е криза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първо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на лидерс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твото в Съюза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. В ЕС днес липсват именно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лидер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които да водят Съюза и да чертаят неговото бъдеще,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за сметка на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добре функциониращата машина на евро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бюрокрацията.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Мениджъри има, но лидерите са дефицитни.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ЕС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разполага с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добре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изградени сложно функц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ониращи институции и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работещи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политики,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което е безспорен напредък за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близо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шестте десетилетия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на неговото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съществуване,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но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все още не е начертана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стратегическа визия за бъдеще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то му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като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първостепенен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фактор в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съвременния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свят.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Липсва в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>изия, която да обеди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нява </w:t>
      </w:r>
      <w:r w:rsidR="00FD77FE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страните-членки, независимо от техните често пъти разминаващи се интереси. </w:t>
      </w:r>
    </w:p>
    <w:p w:rsidR="00751784" w:rsidRPr="00074AA8" w:rsidRDefault="00FD77FE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Кризата на лидерство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то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предопределя и невъзможността до момента ЕС да се реализира като политически съюз. Без прерастването на ЕС в политически съюз е невъзможно утвърждаването му като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първостепенен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международен фактор, чиято политическа тежест да съответства на негов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я икономически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и търговски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потенциал. </w:t>
      </w:r>
    </w:p>
    <w:p w:rsidR="00FD77FE" w:rsidRPr="00074AA8" w:rsidRDefault="00CB0305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Днес е особено важно ЕС да изгради своята политическа идентичност, особено предвид рязко и трайно влошената стратегическа среда за сигурност в Европа след незаконното анексиране на Крим, дестабилизицията на Източна Украйна, политиката на Русия към възстановяване на сферите на влияние на бившия СССР и систематичните й усилия за изменяне на военностратегическия баланс от Прибалтика до Черно море.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Крайно време е ЕС да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приеме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нова Европейска стратегия за сигурност, която на базата на споделена оценка на средата за сигурност и предизвикателствата, пред които е изправен Съюза, да очертае 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необходимите политики за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ефективна защита и 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>утвърждаване на стратегическите интереси на ЕС в съвременния свят.</w:t>
      </w:r>
    </w:p>
    <w:p w:rsidR="00FD77FE" w:rsidRPr="00074AA8" w:rsidRDefault="00FD77FE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Без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развитието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на ЕС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по посока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политически съюз не може да се осъществи и идеята за обща европейска отбрана. Без обща отбрана, от друга страна, е невъзможно съюзът да има необходимата политическа тежест </w:t>
      </w:r>
      <w:r w:rsidR="00A26AE7" w:rsidRPr="00074AA8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международните отношения, съизмерима с икономическия му потенциал. Така че политическият съюз и общата отбрана </w:t>
      </w:r>
      <w:r w:rsidR="00BD15E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като фактори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са неразривно свързани и </w:t>
      </w:r>
      <w:r w:rsidR="00BD15E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невъзможни един без друг. </w:t>
      </w:r>
    </w:p>
    <w:p w:rsidR="00A26AE7" w:rsidRPr="00074AA8" w:rsidRDefault="00A26AE7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Независимо, че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не очаквам да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се стигне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до фактическо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излизане на Обединеното кралство от ЕС, нека разгледаме какво би било отражението на евентуален BREXIT върху изграждането на ЕС като политически съюз и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върху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идеята за обща отбрана.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>Какво в крайна сметка губи европейската отбрана от евентуално излизане на Обединеното кралство?</w:t>
      </w:r>
    </w:p>
    <w:p w:rsidR="00A26AE7" w:rsidRPr="00074AA8" w:rsidRDefault="00A26AE7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ЕС ще бъде напуснат от държава, традиционен противник на политическата интеграция и развитието на ЕС в посока политически съюз, дори федерация. Федералистите в ЕС ще останат без основен противник, които е в състояние да блокира всеки проект на задълбочаване на политическото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и федералисткото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измерение на ЕС.</w:t>
      </w:r>
    </w:p>
    <w:p w:rsidR="00025657" w:rsidRPr="00074AA8" w:rsidRDefault="00A26AE7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Факторите, стремящи се към изграждането на обща европейска отбрана</w:t>
      </w:r>
      <w:r w:rsidR="00025657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 институционален аспект и по отношение на развитието на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автономни отбранителни </w:t>
      </w:r>
      <w:r w:rsidR="00025657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способности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на ЕС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ще изгубят ключов противник. Традиционно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>Лондон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>е бил резервиран към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тази идея и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>с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 противопоставял на развитието на силна и институционално автономна Обща политика за сигурност и отбрана. 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>Следва да се помни, че началото на Общата политика за сигурност и отбрана в настоящия й вид е резултат на компромис между Великобритания и Франция, постигнат през 1998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г.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 Сен Мало. </w:t>
      </w:r>
    </w:p>
    <w:p w:rsidR="00A26AE7" w:rsidRPr="00074AA8" w:rsidRDefault="00025657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Евентуално напускане на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>Обед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иненото кралство може да улесни процеса на вземане на решения за изграждане на институционалния капацитет на Общата политика за сигурност и отбрана в посока </w:t>
      </w:r>
      <w:r w:rsidR="00CB0305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278DF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създаване на автономни органи за планиране и ръководене на операции – военни и граждански.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От друга страна, обаче, 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>изграждането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на подобни структури, аналогични на </w:t>
      </w:r>
      <w:r w:rsidR="005D0E73" w:rsidRPr="00074AA8">
        <w:rPr>
          <w:rFonts w:ascii="Times New Roman" w:hAnsi="Times New Roman" w:cs="Times New Roman"/>
          <w:sz w:val="28"/>
          <w:szCs w:val="28"/>
        </w:rPr>
        <w:t xml:space="preserve">SHAPE 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="005D0E73" w:rsidRPr="00074AA8">
        <w:rPr>
          <w:rFonts w:ascii="Times New Roman" w:hAnsi="Times New Roman" w:cs="Times New Roman"/>
          <w:sz w:val="28"/>
          <w:szCs w:val="28"/>
        </w:rPr>
        <w:t xml:space="preserve">SACEUR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 НАТО , придружено 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разбира се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lastRenderedPageBreak/>
        <w:t>неизбежното въвеждане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на сложен процес на планиране на отбраната в ЕС, подобен на този в Алианс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безспорно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би довело до дублиране на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ценни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ресурси и усилия. Особено в условията на финансови ограничения.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Подобно развитие в посока европейски </w:t>
      </w:r>
      <w:r w:rsidR="00751784" w:rsidRPr="00074AA8">
        <w:rPr>
          <w:rFonts w:ascii="Times New Roman" w:hAnsi="Times New Roman" w:cs="Times New Roman"/>
          <w:sz w:val="28"/>
          <w:szCs w:val="28"/>
        </w:rPr>
        <w:t xml:space="preserve">SHAPE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може да доведе и до възможни конфликтни моменти между процесите на планиране на отбраната в двете организации и 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>що се отнася до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приноса на страните</w:t>
      </w:r>
      <w:r w:rsidR="00751784" w:rsidRPr="00074AA8">
        <w:rPr>
          <w:rFonts w:ascii="Times New Roman" w:hAnsi="Times New Roman" w:cs="Times New Roman"/>
          <w:sz w:val="28"/>
          <w:szCs w:val="28"/>
        </w:rPr>
        <w:t>-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членки на ЕС и НАТО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към операции и на двата съюза, тъй като 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D53FE6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ще трябва да декларират сили и средства и за двете организации едновременно, които обаче са </w:t>
      </w:r>
      <w:r w:rsidR="00D53FE6" w:rsidRPr="00074AA8">
        <w:rPr>
          <w:rFonts w:ascii="Times New Roman" w:hAnsi="Times New Roman" w:cs="Times New Roman"/>
          <w:sz w:val="28"/>
          <w:szCs w:val="28"/>
          <w:lang w:val="bg-BG"/>
        </w:rPr>
        <w:t>от един и същ комплект от национални сили и средства</w:t>
      </w:r>
      <w:r w:rsidR="005D0E73" w:rsidRPr="00074AA8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3522C3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D10E5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Развитието на европейски аналог на SHAPE,  SACEUR и процес на планиране на отбраната е скъпоструващо начинание, което безспорно води до дублиране на усиля и би обезсмислило споразумението  Берлин плюс от 2003 г., съгласно което ЕС може да ползва изградените ресурси на НАТО </w:t>
      </w:r>
      <w:r w:rsidR="009E772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за планиране и ръководене на операции. </w:t>
      </w:r>
    </w:p>
    <w:p w:rsidR="005D0E73" w:rsidRPr="00074AA8" w:rsidRDefault="00D53FE6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 резултат на BREXIT ЕС ще загуби един от </w:t>
      </w:r>
      <w:r w:rsidR="007200FD" w:rsidRPr="00074AA8">
        <w:rPr>
          <w:rFonts w:ascii="Times New Roman" w:hAnsi="Times New Roman" w:cs="Times New Roman"/>
          <w:sz w:val="28"/>
          <w:szCs w:val="28"/>
          <w:lang w:val="bg-BG"/>
        </w:rPr>
        <w:t>своите най-силни</w:t>
      </w:r>
      <w:r w:rsidR="00751784" w:rsidRPr="00074AA8">
        <w:rPr>
          <w:rFonts w:ascii="Times New Roman" w:hAnsi="Times New Roman" w:cs="Times New Roman"/>
          <w:sz w:val="28"/>
          <w:szCs w:val="28"/>
          <w:lang w:val="bg-BG"/>
        </w:rPr>
        <w:t>, технологично развити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и способни във военно отношение членове</w:t>
      </w:r>
      <w:r w:rsidR="005914B9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, включително ядрена държава с високо </w:t>
      </w:r>
      <w:r w:rsidR="009E7724" w:rsidRPr="00074AA8">
        <w:rPr>
          <w:rFonts w:ascii="Times New Roman" w:hAnsi="Times New Roman" w:cs="Times New Roman"/>
          <w:sz w:val="28"/>
          <w:szCs w:val="28"/>
          <w:lang w:val="bg-BG"/>
        </w:rPr>
        <w:t>ефективни</w:t>
      </w:r>
      <w:r w:rsidR="005914B9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Военноморски сили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. Това неминуемо ще се отрази на потенциала на Съюза да участва в операции и получилият се дефицит от отбранителни способности за нуждите на Общата политика за сигурност и отбрана ще трябва да бъде </w:t>
      </w:r>
      <w:r w:rsidR="007200FD" w:rsidRPr="00074AA8">
        <w:rPr>
          <w:rFonts w:ascii="Times New Roman" w:hAnsi="Times New Roman" w:cs="Times New Roman"/>
          <w:sz w:val="28"/>
          <w:szCs w:val="28"/>
          <w:lang w:val="bg-BG"/>
        </w:rPr>
        <w:t>компенсиран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от други страни-членки. </w:t>
      </w:r>
      <w:r w:rsidR="007200FD" w:rsidRPr="00074AA8">
        <w:rPr>
          <w:rFonts w:ascii="Times New Roman" w:hAnsi="Times New Roman" w:cs="Times New Roman"/>
          <w:sz w:val="28"/>
          <w:szCs w:val="28"/>
          <w:lang w:val="bg-BG"/>
        </w:rPr>
        <w:t>Понастоящем това ще може да бъде направено единствено от най-силните и напреднали във военно отношение държави-членки.</w:t>
      </w:r>
    </w:p>
    <w:p w:rsidR="009E7724" w:rsidRPr="00074AA8" w:rsidRDefault="009E7724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Във връзка с горепосоченото, трудно е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все още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да се оцени пълния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ефект при евентуално изтегляне на Великобритания от всички ръководени от ЕС операции по управление на кризи, което неминуемо ще наложи другите страни-членки да попъл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ва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т липсата. </w:t>
      </w:r>
    </w:p>
    <w:p w:rsidR="007200FD" w:rsidRPr="00074AA8" w:rsidRDefault="007200FD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Евентуално излизане от ЕС на Обединеното кралство ще лиши и Европейската агенция по отбрана от ключова държава, която има значителен реален и наличен към момента потенциал да участва в проекти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и програми на 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генцията за изграждане на отбранителни способности на Съюза.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 технологично отношение Съюзът и в частност Европейската агенция по отбрана ще изгубят една от най-напредналите и способни страни-членки.</w:t>
      </w:r>
    </w:p>
    <w:p w:rsidR="005914B9" w:rsidRPr="00074AA8" w:rsidRDefault="005914B9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lastRenderedPageBreak/>
        <w:t>В резултат на възможен BREXIT в институционално отношение ЕС ще загуби способни офицери и служители в институциите и операциите по линия на Общата политика за сигурност и отбрана. Липсата на тяхната експертиза, особено британския опит в планирането и ръководенето на операции, би била осезаема и налага компенсирането й от други страни-членки, в случая държави с ан</w:t>
      </w:r>
      <w:r w:rsidR="009E7724" w:rsidRPr="00074AA8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логичен или близък до британския военен и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лидерски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потенциал.</w:t>
      </w:r>
    </w:p>
    <w:p w:rsidR="005914B9" w:rsidRPr="00074AA8" w:rsidRDefault="003522C3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BREXIT би лишил ЕС от страна, в традиционно близки и добре изградени отношения със САЩ. Атлантическото измерение в ЕС би било значително отслабено. Това може да се тълкува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от някои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и като благоприятно за по-нататъшното развитие на интеграционните процеси и за изграждането на ЕС като отбранителен съюз, равностоен на НАТО. Въпросът е доколко това е възможно да се случи и дали елиминирането на ключовия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про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атлантически стълб в Европа няма да доведе до отслабване на Съюза. Следва да се отчита, че изграждането на Обединена Европа става благодарение и на активната подкрепа и инициатива от страна на САЩ и отслабването на трансатлантическата връзка, особено в днешната среда за сигурност пред лицето на новите предизвикателства от Изток и от Юг,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никак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не е в интерес на европейската идея и на Съюза и неговите граждани. </w:t>
      </w:r>
    </w:p>
    <w:p w:rsidR="009E7724" w:rsidRPr="00074AA8" w:rsidRDefault="009E7724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С възможното излизане на Обединеното кралство от ЕС Съюзът ще изгуби държава, която е стара, утвърдена и функционираща демокрация, способна да даде критична оценка на развитието на Съюза и неговите политики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, както и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 решаващи моменти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подпом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ага вземането на решения по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ключови интеграционни процеси. Да се върнем към примерът е Сен Мало от 1998 г., когато в крайна сметка направи възможно стартирането на Общата политика за сигурност и отбрана като амбициозен, но все още намиращ се в своето детство проект.</w:t>
      </w:r>
    </w:p>
    <w:p w:rsidR="009E7724" w:rsidRPr="00074AA8" w:rsidRDefault="009E7724" w:rsidP="00074A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С евентуален BREXIT Съюзът може да изгуби една страна, традиционен евроскептик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. С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ъздаденият прецедент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обаче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може да предизвика ефекта на доминото сред други държави. Особено опасно би било подобни сценарии да се развият и сред някои източноевропейски страни-членки, с все още неукрепнало в достатъчна степен върховенство на закона.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Сред новите държави-членки днес е проблемно именно липсата на достатъчно правова държава/върховенство на закона, независимо от формално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lastRenderedPageBreak/>
        <w:t>изградените демократични институции и формалното покриване на критериите за членство в ЕС. Някои от тези д</w:t>
      </w:r>
      <w:r w:rsidR="005B12A4" w:rsidRPr="00074AA8">
        <w:rPr>
          <w:rFonts w:ascii="Times New Roman" w:hAnsi="Times New Roman" w:cs="Times New Roman"/>
          <w:sz w:val="28"/>
          <w:szCs w:val="28"/>
          <w:lang w:val="bg-BG"/>
        </w:rPr>
        <w:t>ържави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днес са особено опасно</w:t>
      </w:r>
      <w:r w:rsidR="005B12A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податливи на влияние, идващо от големи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страни</w:t>
      </w:r>
      <w:r w:rsidR="005B12A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извън ЕС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, което е насочено против техните национални интереси и тези на Съюза</w:t>
      </w:r>
      <w:r w:rsidR="005B12A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При подобно развитие не е трудно да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предвидят възможните действия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на външни на Съюза сили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в посока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експлоатира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не на евроскептицизма и крайните популистки настроения, с цел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внасяне на по-нататъшно разделение в Съюза и в крайна сметка за постигане на 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неговата 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дезинтеграция</w:t>
      </w:r>
      <w:r w:rsidR="00187BEC" w:rsidRPr="00074AA8">
        <w:rPr>
          <w:rFonts w:ascii="Times New Roman" w:hAnsi="Times New Roman" w:cs="Times New Roman"/>
          <w:sz w:val="28"/>
          <w:szCs w:val="28"/>
          <w:lang w:val="bg-BG"/>
        </w:rPr>
        <w:t>, била тя и частична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5B12A4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Подобно развитие ще нанесе тежък удар не сам върху икономическата интеграция на ЕС, но най-вече върху усилията за неговото изграждане и като политически съюз. </w:t>
      </w:r>
    </w:p>
    <w:p w:rsidR="0025640F" w:rsidRPr="00074AA8" w:rsidRDefault="005B12A4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Предвид всичко това, възможен BREXIT би представлявал крайно неблагоприятен фактор, възпрепятстващ изграждането на обединена Европа. Възможно е ЕС успешно да преживее BREXIT, но за това ще са необходими изключителни усилия, които трябва да бъдат спешно фокусирани именно в посока изграждане на ЕС като политически съюз. </w:t>
      </w:r>
      <w:r w:rsidR="0025640F" w:rsidRPr="00074AA8">
        <w:rPr>
          <w:rFonts w:ascii="Times New Roman" w:hAnsi="Times New Roman" w:cs="Times New Roman"/>
          <w:sz w:val="28"/>
          <w:szCs w:val="28"/>
          <w:lang w:val="bg-BG"/>
        </w:rPr>
        <w:t>Тези усиля следва да бъдат подкрепени и от САЩ, които имат траен интерес от изграждането на стабилна и просперираща Европа. За да бъде Европа такава, необходимо условие е изграждането на политическото измерение на евроинтеграцията, включително и укрепването на Общата политика за сигурност и отбрана.</w:t>
      </w:r>
    </w:p>
    <w:p w:rsidR="005B12A4" w:rsidRPr="00074AA8" w:rsidRDefault="005B12A4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>Най-вероятно до ефективен BREXIT няма да се стигне, предвид препоръчителния и правно необвързващ характер на насрочения референдум и факта, че крайното решение зависи от британските депутати, сред които привържениците на оставането в ЕС имат решително мнозинство.</w:t>
      </w:r>
    </w:p>
    <w:p w:rsidR="005B12A4" w:rsidRPr="00074AA8" w:rsidRDefault="005B12A4" w:rsidP="00074AA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Въпреки това, организирането на референдум за BREXIT, независимо че в случая доминират мотивите от вътрешен за </w:t>
      </w:r>
      <w:r w:rsidR="00E8736D" w:rsidRPr="00074AA8">
        <w:rPr>
          <w:rFonts w:ascii="Times New Roman" w:hAnsi="Times New Roman" w:cs="Times New Roman"/>
          <w:sz w:val="28"/>
          <w:szCs w:val="28"/>
          <w:lang w:val="bg-BG"/>
        </w:rPr>
        <w:t>Обединеното кралство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характер, говори за това, че ЕС и европейската идея преживява тежка криза. Криза, която може да бъде преодоляна с </w:t>
      </w:r>
      <w:r w:rsidR="00E8736D" w:rsidRPr="00074AA8">
        <w:rPr>
          <w:rFonts w:ascii="Times New Roman" w:hAnsi="Times New Roman" w:cs="Times New Roman"/>
          <w:sz w:val="28"/>
          <w:szCs w:val="28"/>
          <w:lang w:val="bg-BG"/>
        </w:rPr>
        <w:t>формулирането</w:t>
      </w:r>
      <w:r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на ясна стратегическа визия за развитието на ЕС най-малко за следващите 50 години, като интегрална ключова част от тази визия е именно ЕС като политически съюз.</w:t>
      </w:r>
      <w:r w:rsidR="0011415D" w:rsidRPr="00074AA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3522C3" w:rsidRPr="00074AA8" w:rsidRDefault="003522C3" w:rsidP="00074A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3522C3" w:rsidRPr="00074AA8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F9D" w:rsidRDefault="00007F9D" w:rsidP="00751784">
      <w:pPr>
        <w:spacing w:after="0" w:line="240" w:lineRule="auto"/>
      </w:pPr>
      <w:r>
        <w:separator/>
      </w:r>
    </w:p>
  </w:endnote>
  <w:endnote w:type="continuationSeparator" w:id="0">
    <w:p w:rsidR="00007F9D" w:rsidRDefault="00007F9D" w:rsidP="0075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3124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4AA8" w:rsidRDefault="00074A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293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74AA8" w:rsidRDefault="00074A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F9D" w:rsidRDefault="00007F9D" w:rsidP="00751784">
      <w:pPr>
        <w:spacing w:after="0" w:line="240" w:lineRule="auto"/>
      </w:pPr>
      <w:r>
        <w:separator/>
      </w:r>
    </w:p>
  </w:footnote>
  <w:footnote w:type="continuationSeparator" w:id="0">
    <w:p w:rsidR="00007F9D" w:rsidRDefault="00007F9D" w:rsidP="00751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F379E"/>
    <w:multiLevelType w:val="hybridMultilevel"/>
    <w:tmpl w:val="40905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82"/>
    <w:rsid w:val="00007F9D"/>
    <w:rsid w:val="00025657"/>
    <w:rsid w:val="00074AA8"/>
    <w:rsid w:val="0011415D"/>
    <w:rsid w:val="00187BEC"/>
    <w:rsid w:val="00221438"/>
    <w:rsid w:val="0025640F"/>
    <w:rsid w:val="0026293A"/>
    <w:rsid w:val="003522C3"/>
    <w:rsid w:val="005914B9"/>
    <w:rsid w:val="005B12A4"/>
    <w:rsid w:val="005C079B"/>
    <w:rsid w:val="005D0E73"/>
    <w:rsid w:val="007200FD"/>
    <w:rsid w:val="00751784"/>
    <w:rsid w:val="008017FF"/>
    <w:rsid w:val="008C27A1"/>
    <w:rsid w:val="00941082"/>
    <w:rsid w:val="009E7724"/>
    <w:rsid w:val="00A26AE7"/>
    <w:rsid w:val="00BD15E4"/>
    <w:rsid w:val="00CB0305"/>
    <w:rsid w:val="00D278DF"/>
    <w:rsid w:val="00D53FE6"/>
    <w:rsid w:val="00E8736D"/>
    <w:rsid w:val="00FA574B"/>
    <w:rsid w:val="00FD10E5"/>
    <w:rsid w:val="00FD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71F7"/>
  <w15:docId w15:val="{39179737-3C70-41B5-8C5D-8A6F2C8B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A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7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784"/>
  </w:style>
  <w:style w:type="paragraph" w:styleId="Footer">
    <w:name w:val="footer"/>
    <w:basedOn w:val="Normal"/>
    <w:link w:val="FooterChar"/>
    <w:uiPriority w:val="99"/>
    <w:unhideWhenUsed/>
    <w:rsid w:val="007517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Naydenov</dc:creator>
  <cp:keywords/>
  <dc:description/>
  <cp:lastModifiedBy>Yordan Bozhilov</cp:lastModifiedBy>
  <cp:revision>4</cp:revision>
  <dcterms:created xsi:type="dcterms:W3CDTF">2016-06-22T12:02:00Z</dcterms:created>
  <dcterms:modified xsi:type="dcterms:W3CDTF">2016-06-22T12:03:00Z</dcterms:modified>
</cp:coreProperties>
</file>