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0A46E7" w14:textId="77777777" w:rsidR="009E6A00" w:rsidRDefault="00C91B7E">
      <w:bookmarkStart w:id="0" w:name="_GoBack"/>
      <w:bookmarkEnd w:id="0"/>
      <w:r>
        <w:rPr>
          <w:lang w:val="en-US"/>
        </w:rPr>
        <w:t xml:space="preserve">          </w:t>
      </w:r>
      <w:r>
        <w:rPr>
          <w:noProof/>
          <w:lang w:val="en-US"/>
        </w:rPr>
        <w:drawing>
          <wp:inline distT="0" distB="0" distL="0" distR="0" wp14:anchorId="40B7D68A" wp14:editId="67AE38C8">
            <wp:extent cx="1847850" cy="596900"/>
            <wp:effectExtent l="0" t="0" r="0" b="0"/>
            <wp:docPr id="1"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Text&#10;&#10;Description automatically generated"/>
                    <pic:cNvPicPr>
                      <a:picLocks noChangeAspect="1" noChangeArrowheads="1"/>
                    </pic:cNvPicPr>
                  </pic:nvPicPr>
                  <pic:blipFill>
                    <a:blip r:embed="rId8"/>
                    <a:stretch>
                      <a:fillRect/>
                    </a:stretch>
                  </pic:blipFill>
                  <pic:spPr bwMode="auto">
                    <a:xfrm>
                      <a:off x="0" y="0"/>
                      <a:ext cx="1847850" cy="596900"/>
                    </a:xfrm>
                    <a:prstGeom prst="rect">
                      <a:avLst/>
                    </a:prstGeom>
                  </pic:spPr>
                </pic:pic>
              </a:graphicData>
            </a:graphic>
          </wp:inline>
        </w:drawing>
      </w:r>
      <w:r>
        <w:rPr>
          <w:lang w:val="en-US"/>
        </w:rPr>
        <w:t xml:space="preserve">  </w:t>
      </w:r>
      <w:r>
        <w:rPr>
          <w:noProof/>
          <w:lang w:val="en-US"/>
        </w:rPr>
        <w:drawing>
          <wp:inline distT="0" distB="0" distL="0" distR="0" wp14:anchorId="21C549E4" wp14:editId="28B0859F">
            <wp:extent cx="1612900" cy="692150"/>
            <wp:effectExtent l="0" t="0" r="0" b="0"/>
            <wp:docPr id="2"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Text&#10;&#10;Description automatically generated"/>
                    <pic:cNvPicPr>
                      <a:picLocks noChangeAspect="1" noChangeArrowheads="1"/>
                    </pic:cNvPicPr>
                  </pic:nvPicPr>
                  <pic:blipFill>
                    <a:blip r:embed="rId9"/>
                    <a:stretch>
                      <a:fillRect/>
                    </a:stretch>
                  </pic:blipFill>
                  <pic:spPr bwMode="auto">
                    <a:xfrm>
                      <a:off x="0" y="0"/>
                      <a:ext cx="1612900" cy="692150"/>
                    </a:xfrm>
                    <a:prstGeom prst="rect">
                      <a:avLst/>
                    </a:prstGeom>
                    <a:ln w="0">
                      <a:solidFill>
                        <a:srgbClr val="FFD428"/>
                      </a:solidFill>
                    </a:ln>
                  </pic:spPr>
                </pic:pic>
              </a:graphicData>
            </a:graphic>
          </wp:inline>
        </w:drawing>
      </w:r>
      <w:r>
        <w:rPr>
          <w:lang w:val="en-US"/>
        </w:rPr>
        <w:t xml:space="preserve">         </w:t>
      </w:r>
      <w:r>
        <w:rPr>
          <w:noProof/>
          <w:lang w:val="en-US"/>
        </w:rPr>
        <w:drawing>
          <wp:inline distT="0" distB="0" distL="0" distR="0" wp14:anchorId="1702FDC8" wp14:editId="68CE8D0A">
            <wp:extent cx="1441450" cy="520065"/>
            <wp:effectExtent l="0" t="0" r="0" b="0"/>
            <wp:docPr id="3"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99"/>
                    <pic:cNvPicPr>
                      <a:picLocks noChangeAspect="1" noChangeArrowheads="1"/>
                    </pic:cNvPicPr>
                  </pic:nvPicPr>
                  <pic:blipFill>
                    <a:blip r:embed="rId10"/>
                    <a:stretch>
                      <a:fillRect/>
                    </a:stretch>
                  </pic:blipFill>
                  <pic:spPr bwMode="auto">
                    <a:xfrm>
                      <a:off x="0" y="0"/>
                      <a:ext cx="1441450" cy="520065"/>
                    </a:xfrm>
                    <a:prstGeom prst="rect">
                      <a:avLst/>
                    </a:prstGeom>
                  </pic:spPr>
                </pic:pic>
              </a:graphicData>
            </a:graphic>
          </wp:inline>
        </w:drawing>
      </w:r>
    </w:p>
    <w:p w14:paraId="234ED892" w14:textId="77777777" w:rsidR="009E6A00" w:rsidRDefault="009E6A00">
      <w:pPr>
        <w:spacing w:line="276" w:lineRule="auto"/>
        <w:jc w:val="center"/>
        <w:rPr>
          <w:rFonts w:ascii="Times New Roman" w:hAnsi="Times New Roman" w:cs="Times New Roman"/>
          <w:b/>
          <w:bCs/>
          <w:sz w:val="28"/>
          <w:szCs w:val="28"/>
          <w:lang w:val="en-US"/>
        </w:rPr>
      </w:pPr>
    </w:p>
    <w:p w14:paraId="22D72BE9" w14:textId="77777777" w:rsidR="009E6A00" w:rsidRDefault="00C91B7E">
      <w:pPr>
        <w:spacing w:line="276" w:lineRule="auto"/>
        <w:jc w:val="center"/>
      </w:pPr>
      <w:r>
        <w:rPr>
          <w:rFonts w:ascii="Times New Roman" w:hAnsi="Times New Roman" w:cs="Times New Roman"/>
          <w:b/>
          <w:bCs/>
          <w:sz w:val="26"/>
          <w:szCs w:val="26"/>
          <w:lang w:val="en-US"/>
        </w:rPr>
        <w:t xml:space="preserve">THE TALIBAN TAKEOVER OF AFGHANISTAN </w:t>
      </w:r>
    </w:p>
    <w:p w14:paraId="33BC5F70" w14:textId="77777777" w:rsidR="009E6A00" w:rsidRDefault="00C91B7E">
      <w:pPr>
        <w:spacing w:line="276" w:lineRule="auto"/>
        <w:jc w:val="center"/>
      </w:pPr>
      <w:r>
        <w:rPr>
          <w:rFonts w:ascii="Times New Roman" w:hAnsi="Times New Roman" w:cs="Times New Roman"/>
          <w:b/>
          <w:bCs/>
          <w:sz w:val="26"/>
          <w:szCs w:val="26"/>
          <w:lang w:val="en-US"/>
        </w:rPr>
        <w:t xml:space="preserve">AND CONSEQUENCES FOR EUROPE: </w:t>
      </w:r>
    </w:p>
    <w:p w14:paraId="5CA624B3" w14:textId="77777777" w:rsidR="009E6A00" w:rsidRDefault="00C91B7E">
      <w:pPr>
        <w:spacing w:line="276" w:lineRule="auto"/>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PERSPECTIVES FROM THE BALKANS</w:t>
      </w:r>
    </w:p>
    <w:p w14:paraId="6CDADF23" w14:textId="77777777" w:rsidR="009E6A00" w:rsidRDefault="00C91B7E">
      <w:pPr>
        <w:spacing w:line="276" w:lineRule="auto"/>
        <w:jc w:val="center"/>
        <w:rPr>
          <w:rFonts w:ascii="Times New Roman" w:hAnsi="Times New Roman" w:cs="Times New Roman"/>
          <w:bCs/>
          <w:sz w:val="26"/>
          <w:szCs w:val="26"/>
          <w:lang w:val="en-US"/>
        </w:rPr>
      </w:pPr>
      <w:r>
        <w:rPr>
          <w:rFonts w:ascii="Times New Roman" w:hAnsi="Times New Roman" w:cs="Times New Roman"/>
          <w:bCs/>
          <w:sz w:val="26"/>
          <w:szCs w:val="26"/>
          <w:lang w:val="en-US"/>
        </w:rPr>
        <w:t>Online discussion (via ZOOM)</w:t>
      </w:r>
    </w:p>
    <w:p w14:paraId="23AF2213" w14:textId="77777777" w:rsidR="009E6A00" w:rsidRDefault="00C91B7E">
      <w:pPr>
        <w:spacing w:line="276" w:lineRule="auto"/>
        <w:jc w:val="center"/>
      </w:pPr>
      <w:r>
        <w:rPr>
          <w:rFonts w:ascii="Times New Roman" w:hAnsi="Times New Roman" w:cs="Times New Roman"/>
          <w:b/>
          <w:bCs/>
          <w:sz w:val="26"/>
          <w:szCs w:val="26"/>
          <w:lang w:val="en-US"/>
        </w:rPr>
        <w:t>4 November 2021</w:t>
      </w:r>
    </w:p>
    <w:p w14:paraId="10BAFD29" w14:textId="739072F9" w:rsidR="009E6A00" w:rsidRDefault="00C91B7E">
      <w:pPr>
        <w:spacing w:line="276" w:lineRule="auto"/>
        <w:jc w:val="center"/>
      </w:pPr>
      <w:r>
        <w:rPr>
          <w:rFonts w:ascii="Times New Roman" w:hAnsi="Times New Roman" w:cs="Times New Roman"/>
          <w:b/>
          <w:bCs/>
          <w:sz w:val="26"/>
          <w:szCs w:val="26"/>
          <w:lang w:val="en-US"/>
        </w:rPr>
        <w:t>11:00</w:t>
      </w:r>
      <w:r>
        <w:rPr>
          <w:rFonts w:ascii="Times New Roman" w:hAnsi="Times New Roman" w:cs="Times New Roman"/>
          <w:b/>
          <w:bCs/>
          <w:sz w:val="26"/>
          <w:szCs w:val="26"/>
        </w:rPr>
        <w:t xml:space="preserve"> – 12:30 </w:t>
      </w:r>
      <w:r>
        <w:rPr>
          <w:rFonts w:ascii="Times New Roman" w:hAnsi="Times New Roman" w:cs="Times New Roman"/>
          <w:b/>
          <w:bCs/>
          <w:sz w:val="26"/>
          <w:szCs w:val="26"/>
          <w:lang w:val="en-US"/>
        </w:rPr>
        <w:t>(EET, Sofia Time) // 10:00 – 11:30 (CET)</w:t>
      </w:r>
    </w:p>
    <w:p w14:paraId="708EC198" w14:textId="77777777" w:rsidR="009E6A00" w:rsidRDefault="009E6A00">
      <w:pPr>
        <w:spacing w:line="276" w:lineRule="auto"/>
        <w:jc w:val="both"/>
        <w:rPr>
          <w:rFonts w:ascii="Times New Roman" w:hAnsi="Times New Roman" w:cs="Times New Roman"/>
          <w:b/>
          <w:bCs/>
          <w:sz w:val="26"/>
          <w:szCs w:val="26"/>
          <w:lang w:val="en-US"/>
        </w:rPr>
      </w:pPr>
    </w:p>
    <w:p w14:paraId="2FA5CACC" w14:textId="3A4AC10B" w:rsidR="009E6A00" w:rsidRDefault="00C91B7E">
      <w:pPr>
        <w:spacing w:line="360" w:lineRule="auto"/>
        <w:jc w:val="both"/>
      </w:pPr>
      <w:r>
        <w:rPr>
          <w:rFonts w:ascii="Times New Roman" w:hAnsi="Times New Roman" w:cs="Times New Roman"/>
          <w:bCs/>
          <w:sz w:val="26"/>
          <w:szCs w:val="26"/>
          <w:lang w:val="en-US"/>
        </w:rPr>
        <w:t>On 29 February 2020, the US and the Taliban signed an agreement that set the terms for an American withdrawal from Afghanistan by May 1, 2021 (later postponed for September 2021). At the time of the agreement, the US had about 13,000 troops in Afghanistan. During the first half of August 2021 the Taliban took control of Afghanistan</w:t>
      </w:r>
      <w:r w:rsidR="00A93525">
        <w:rPr>
          <w:rFonts w:ascii="Times New Roman" w:hAnsi="Times New Roman" w:cs="Times New Roman"/>
          <w:bCs/>
          <w:sz w:val="26"/>
          <w:szCs w:val="26"/>
          <w:lang w:val="en-US"/>
        </w:rPr>
        <w:t xml:space="preserve"> </w:t>
      </w:r>
      <w:r>
        <w:rPr>
          <w:rFonts w:ascii="Times New Roman" w:hAnsi="Times New Roman" w:cs="Times New Roman"/>
          <w:bCs/>
          <w:sz w:val="26"/>
          <w:szCs w:val="26"/>
          <w:lang w:val="en-US"/>
        </w:rPr>
        <w:t xml:space="preserve">and entered the capital Kabul, as the Afghan president fled the country. Since then the Taliban government has been seeking international legitimacy.  </w:t>
      </w:r>
    </w:p>
    <w:p w14:paraId="0661C137" w14:textId="526DB55A" w:rsidR="009E6A00" w:rsidRDefault="00C91B7E">
      <w:pPr>
        <w:spacing w:line="360" w:lineRule="auto"/>
        <w:jc w:val="both"/>
      </w:pPr>
      <w:r>
        <w:rPr>
          <w:rFonts w:ascii="Times New Roman" w:hAnsi="Times New Roman" w:cs="Times New Roman"/>
          <w:bCs/>
          <w:sz w:val="26"/>
          <w:szCs w:val="26"/>
          <w:lang w:val="en-US"/>
        </w:rPr>
        <w:t>Inter alia, the Taliban's takeover of Afghanistan can spur serious migrant-related implications, in a déjà vu scenario reminiscent of the 2015 refugee crisis, when over a million asylum seekers crossed into Europe. The current situation almost certainly raises the risk of a rise in populism across the European continent, and will likely challenge the political will and cohesion among member</w:t>
      </w:r>
      <w:r>
        <w:rPr>
          <w:rFonts w:ascii="Times New Roman" w:hAnsi="Times New Roman" w:cs="Times New Roman"/>
          <w:bCs/>
          <w:sz w:val="26"/>
          <w:szCs w:val="26"/>
          <w:lang w:val="en-US"/>
        </w:rPr>
        <w:noBreakHyphen/>
        <w:t xml:space="preserve">states. </w:t>
      </w:r>
    </w:p>
    <w:p w14:paraId="6F3E0AEF" w14:textId="59A7359D" w:rsidR="009E6A00" w:rsidRDefault="00C91B7E">
      <w:pPr>
        <w:spacing w:line="360" w:lineRule="auto"/>
        <w:jc w:val="both"/>
      </w:pPr>
      <w:r>
        <w:rPr>
          <w:rFonts w:ascii="Times New Roman" w:hAnsi="Times New Roman" w:cs="Times New Roman"/>
          <w:bCs/>
          <w:sz w:val="26"/>
          <w:szCs w:val="26"/>
          <w:lang w:val="en-US"/>
        </w:rPr>
        <w:t xml:space="preserve">A crucial region to observe is the Balkans, as it serves as a natural transit route for refugees towards Western Europe. On 22 August, Slovenian Prime Minister Janez Janša, whose country is holding the rotating Presidency of the Council of the EU, said the bloc would not allow a surge of Afghan refugees. Nevertheless, a possible refugee crisis can very well serve as a sharp reminder for European capitals that stability in the Balkans and the EU is interconnected, and that overlooking the region will bring instability closer to home for many Europeans. In addition, an influx of migrants might stir up a domestic political gridlock on key criteria for accession, such as rule of law, freedom of the press, and human rights. Increased migration and instability are not issues to </w:t>
      </w:r>
      <w:r>
        <w:rPr>
          <w:rFonts w:ascii="Times New Roman" w:hAnsi="Times New Roman" w:cs="Times New Roman"/>
          <w:bCs/>
          <w:sz w:val="26"/>
          <w:szCs w:val="26"/>
          <w:lang w:val="en-US"/>
        </w:rPr>
        <w:lastRenderedPageBreak/>
        <w:t xml:space="preserve">which the Balkan countries can find solutions on their own, hence an increased levels of dialogue will be needed with Brussels and other European capitals. </w:t>
      </w:r>
    </w:p>
    <w:p w14:paraId="3A365641" w14:textId="2FFA1B93" w:rsidR="009E6A00" w:rsidRDefault="00C91B7E">
      <w:pPr>
        <w:spacing w:line="360" w:lineRule="auto"/>
        <w:jc w:val="both"/>
      </w:pPr>
      <w:r>
        <w:rPr>
          <w:rFonts w:ascii="Times New Roman" w:hAnsi="Times New Roman" w:cs="Times New Roman"/>
          <w:bCs/>
          <w:sz w:val="26"/>
          <w:szCs w:val="26"/>
          <w:lang w:val="en-GB"/>
        </w:rPr>
        <w:t>This online discussion aims to examine the main strategic consequences for the European Union and the Western Balkans stemming from the Taliban takeover of Afghanistan, in particular in the fields of security, migration, and democracy.</w:t>
      </w:r>
    </w:p>
    <w:p w14:paraId="5197D6F3" w14:textId="77777777" w:rsidR="009E6A00" w:rsidRDefault="00C91B7E">
      <w:pPr>
        <w:spacing w:line="360" w:lineRule="auto"/>
        <w:jc w:val="both"/>
        <w:rPr>
          <w:rFonts w:ascii="Times New Roman" w:hAnsi="Times New Roman" w:cs="Times New Roman"/>
          <w:bCs/>
          <w:sz w:val="26"/>
          <w:szCs w:val="26"/>
          <w:lang w:val="en-GB"/>
        </w:rPr>
      </w:pPr>
      <w:r>
        <w:rPr>
          <w:rFonts w:ascii="Times New Roman" w:hAnsi="Times New Roman" w:cs="Times New Roman"/>
          <w:bCs/>
          <w:i/>
          <w:iCs/>
          <w:sz w:val="26"/>
          <w:szCs w:val="26"/>
          <w:lang w:val="en-GB"/>
        </w:rPr>
        <w:t>Questions we seek to answer</w:t>
      </w:r>
      <w:r>
        <w:rPr>
          <w:rFonts w:ascii="Times New Roman" w:hAnsi="Times New Roman" w:cs="Times New Roman"/>
          <w:bCs/>
          <w:sz w:val="26"/>
          <w:szCs w:val="26"/>
          <w:lang w:val="en-GB"/>
        </w:rPr>
        <w:t>:</w:t>
      </w:r>
    </w:p>
    <w:p w14:paraId="491E123A" w14:textId="2900AFF2" w:rsidR="009E6A00" w:rsidRDefault="00C91B7E">
      <w:pPr>
        <w:pStyle w:val="ListParagraph"/>
        <w:numPr>
          <w:ilvl w:val="0"/>
          <w:numId w:val="1"/>
        </w:numPr>
        <w:spacing w:after="0" w:line="276" w:lineRule="auto"/>
        <w:ind w:left="714" w:hanging="357"/>
        <w:jc w:val="both"/>
      </w:pPr>
      <w:r>
        <w:rPr>
          <w:rFonts w:ascii="Times New Roman" w:hAnsi="Times New Roman" w:cs="Times New Roman"/>
          <w:bCs/>
          <w:i/>
          <w:iCs/>
          <w:sz w:val="26"/>
          <w:szCs w:val="26"/>
          <w:lang w:val="en-GB"/>
        </w:rPr>
        <w:t xml:space="preserve">How are developments in Afghanistan influencing European security and democracy? </w:t>
      </w:r>
    </w:p>
    <w:p w14:paraId="21AE0EC4" w14:textId="77777777" w:rsidR="009E6A00" w:rsidRDefault="00C91B7E">
      <w:pPr>
        <w:pStyle w:val="ListParagraph"/>
        <w:numPr>
          <w:ilvl w:val="0"/>
          <w:numId w:val="1"/>
        </w:numPr>
        <w:spacing w:after="0" w:line="276" w:lineRule="auto"/>
        <w:ind w:left="714" w:hanging="357"/>
        <w:jc w:val="both"/>
        <w:rPr>
          <w:rFonts w:ascii="Times New Roman" w:hAnsi="Times New Roman" w:cs="Times New Roman"/>
          <w:bCs/>
          <w:i/>
          <w:iCs/>
          <w:sz w:val="26"/>
          <w:szCs w:val="26"/>
          <w:lang w:val="en-GB"/>
        </w:rPr>
      </w:pPr>
      <w:r>
        <w:rPr>
          <w:rFonts w:ascii="Times New Roman" w:hAnsi="Times New Roman" w:cs="Times New Roman"/>
          <w:bCs/>
          <w:i/>
          <w:iCs/>
          <w:sz w:val="26"/>
          <w:szCs w:val="26"/>
          <w:lang w:val="en-GB"/>
        </w:rPr>
        <w:t xml:space="preserve">How can European governments be best prepared to respond to increased migration and instability across the continent? </w:t>
      </w:r>
    </w:p>
    <w:p w14:paraId="2D794AEC" w14:textId="3D09C5D7" w:rsidR="009E6A00" w:rsidRDefault="00C91B7E">
      <w:pPr>
        <w:pStyle w:val="ListParagraph"/>
        <w:numPr>
          <w:ilvl w:val="0"/>
          <w:numId w:val="1"/>
        </w:numPr>
        <w:spacing w:after="0" w:line="276" w:lineRule="auto"/>
        <w:ind w:left="714" w:hanging="357"/>
        <w:jc w:val="both"/>
      </w:pPr>
      <w:r>
        <w:rPr>
          <w:rFonts w:ascii="Times New Roman" w:hAnsi="Times New Roman" w:cs="Times New Roman"/>
          <w:bCs/>
          <w:i/>
          <w:iCs/>
          <w:sz w:val="26"/>
          <w:szCs w:val="26"/>
          <w:lang w:val="en-GB"/>
        </w:rPr>
        <w:t xml:space="preserve">As a natural transit route for refugees to Western Europe, how can the Balkans play a meaningful role in fostering a common strategic culture across Europe? </w:t>
      </w:r>
    </w:p>
    <w:p w14:paraId="213C11C8" w14:textId="77777777" w:rsidR="009E6A00" w:rsidRDefault="00C91B7E">
      <w:pPr>
        <w:pStyle w:val="ListParagraph"/>
        <w:numPr>
          <w:ilvl w:val="0"/>
          <w:numId w:val="1"/>
        </w:numPr>
        <w:spacing w:after="0" w:line="276" w:lineRule="auto"/>
        <w:ind w:left="714" w:hanging="357"/>
        <w:jc w:val="both"/>
        <w:rPr>
          <w:rFonts w:ascii="Times New Roman" w:hAnsi="Times New Roman" w:cs="Times New Roman"/>
          <w:bCs/>
          <w:i/>
          <w:iCs/>
          <w:sz w:val="26"/>
          <w:szCs w:val="26"/>
          <w:lang w:val="en-GB"/>
        </w:rPr>
      </w:pPr>
      <w:r>
        <w:rPr>
          <w:rFonts w:ascii="Times New Roman" w:hAnsi="Times New Roman" w:cs="Times New Roman"/>
          <w:bCs/>
          <w:i/>
          <w:iCs/>
          <w:sz w:val="26"/>
          <w:szCs w:val="26"/>
          <w:lang w:val="en-GB"/>
        </w:rPr>
        <w:t>Could a potential refugee crisis accelerate or hinder the already stalled European accession of the countries in the Balkans?</w:t>
      </w:r>
    </w:p>
    <w:p w14:paraId="1882FB87" w14:textId="77777777" w:rsidR="009E6A00" w:rsidRDefault="009E6A00">
      <w:pPr>
        <w:spacing w:line="276" w:lineRule="auto"/>
        <w:jc w:val="center"/>
        <w:rPr>
          <w:rFonts w:ascii="Times New Roman" w:hAnsi="Times New Roman" w:cs="Times New Roman"/>
          <w:b/>
          <w:bCs/>
          <w:sz w:val="26"/>
          <w:szCs w:val="26"/>
          <w:lang w:val="en-US"/>
        </w:rPr>
      </w:pPr>
    </w:p>
    <w:p w14:paraId="73F823A9" w14:textId="77777777" w:rsidR="009E6A00" w:rsidRDefault="00C91B7E">
      <w:pPr>
        <w:spacing w:line="276" w:lineRule="auto"/>
        <w:ind w:hanging="1350"/>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 xml:space="preserve">               AGENDA </w:t>
      </w:r>
    </w:p>
    <w:p w14:paraId="117CFE63" w14:textId="77777777" w:rsidR="009E6A00" w:rsidRDefault="009E6A00">
      <w:pPr>
        <w:spacing w:line="276" w:lineRule="auto"/>
        <w:ind w:hanging="1350"/>
        <w:jc w:val="center"/>
        <w:rPr>
          <w:rFonts w:ascii="Times New Roman" w:hAnsi="Times New Roman" w:cs="Times New Roman"/>
          <w:b/>
          <w:bCs/>
          <w:sz w:val="26"/>
          <w:szCs w:val="26"/>
          <w:lang w:val="en-US"/>
        </w:rPr>
      </w:pPr>
    </w:p>
    <w:p w14:paraId="0337D657" w14:textId="77777777" w:rsidR="009E6A00" w:rsidRDefault="00C91B7E">
      <w:pPr>
        <w:spacing w:line="276" w:lineRule="auto"/>
      </w:pPr>
      <w:r>
        <w:rPr>
          <w:rFonts w:ascii="Times New Roman" w:hAnsi="Times New Roman" w:cs="Times New Roman"/>
          <w:b/>
          <w:bCs/>
          <w:sz w:val="26"/>
          <w:szCs w:val="26"/>
          <w:lang w:val="en-US"/>
        </w:rPr>
        <w:t>Opening Remarks:</w:t>
      </w:r>
      <w:r>
        <w:rPr>
          <w:rFonts w:ascii="Times New Roman" w:hAnsi="Times New Roman" w:cs="Times New Roman"/>
          <w:bCs/>
          <w:sz w:val="26"/>
          <w:szCs w:val="26"/>
          <w:lang w:val="en-US"/>
        </w:rPr>
        <w:t xml:space="preserve"> </w:t>
      </w:r>
    </w:p>
    <w:p w14:paraId="102667D4" w14:textId="3AF79AC7" w:rsidR="009E6A00" w:rsidRDefault="00C91B7E">
      <w:pPr>
        <w:spacing w:line="276" w:lineRule="auto"/>
      </w:pPr>
      <w:r>
        <w:rPr>
          <w:rFonts w:ascii="Times New Roman" w:hAnsi="Times New Roman" w:cs="Times New Roman"/>
          <w:bCs/>
          <w:sz w:val="26"/>
          <w:szCs w:val="26"/>
          <w:lang w:val="en-US"/>
        </w:rPr>
        <w:t>Thorsten Geissler, Director, Sofia Office, Konrad Adenauer Stiftung</w:t>
      </w:r>
    </w:p>
    <w:p w14:paraId="2C69E78B" w14:textId="77777777" w:rsidR="009E6A00" w:rsidRDefault="00C91B7E">
      <w:pPr>
        <w:spacing w:line="276" w:lineRule="auto"/>
      </w:pPr>
      <w:r>
        <w:rPr>
          <w:rFonts w:ascii="Times New Roman" w:hAnsi="Times New Roman" w:cs="Times New Roman"/>
          <w:bCs/>
          <w:sz w:val="26"/>
          <w:szCs w:val="26"/>
          <w:lang w:val="en-US"/>
        </w:rPr>
        <w:t>Yordan Bozhilov, President of Sofia Security Forum</w:t>
      </w:r>
    </w:p>
    <w:p w14:paraId="75E47A76" w14:textId="77777777" w:rsidR="009E6A00" w:rsidRDefault="009E6A00">
      <w:pPr>
        <w:spacing w:line="276" w:lineRule="auto"/>
        <w:rPr>
          <w:rFonts w:ascii="Times New Roman" w:hAnsi="Times New Roman" w:cs="Times New Roman"/>
          <w:bCs/>
          <w:sz w:val="26"/>
          <w:szCs w:val="26"/>
          <w:lang w:val="en-US"/>
        </w:rPr>
      </w:pPr>
    </w:p>
    <w:p w14:paraId="593AFF32" w14:textId="77777777" w:rsidR="009E6A00" w:rsidRDefault="00C91B7E">
      <w:pPr>
        <w:spacing w:line="276" w:lineRule="auto"/>
      </w:pPr>
      <w:r>
        <w:rPr>
          <w:rFonts w:ascii="Times New Roman" w:hAnsi="Times New Roman" w:cs="Times New Roman"/>
          <w:b/>
          <w:bCs/>
          <w:sz w:val="26"/>
          <w:szCs w:val="26"/>
          <w:lang w:val="en-US"/>
        </w:rPr>
        <w:t>Moderator:</w:t>
      </w:r>
      <w:r>
        <w:rPr>
          <w:rFonts w:ascii="Times New Roman" w:hAnsi="Times New Roman" w:cs="Times New Roman"/>
          <w:bCs/>
          <w:sz w:val="26"/>
          <w:szCs w:val="26"/>
          <w:lang w:val="en-US"/>
        </w:rPr>
        <w:t xml:space="preserve"> </w:t>
      </w:r>
    </w:p>
    <w:p w14:paraId="475D0498" w14:textId="77777777" w:rsidR="009E6A00" w:rsidRDefault="00C91B7E">
      <w:pPr>
        <w:spacing w:line="276" w:lineRule="auto"/>
      </w:pPr>
      <w:r>
        <w:rPr>
          <w:rFonts w:ascii="Times New Roman" w:hAnsi="Times New Roman" w:cs="Times New Roman"/>
          <w:bCs/>
          <w:sz w:val="26"/>
          <w:szCs w:val="26"/>
          <w:lang w:val="en-US"/>
        </w:rPr>
        <w:t>Mirela Petkova, Program Coordinator, Southeast European Centre for Asia-Pacific Studies (SEECAPS)</w:t>
      </w:r>
    </w:p>
    <w:p w14:paraId="5686167B" w14:textId="77777777" w:rsidR="009E6A00" w:rsidRDefault="009E6A00">
      <w:pPr>
        <w:spacing w:line="276" w:lineRule="auto"/>
        <w:rPr>
          <w:rFonts w:ascii="Times New Roman" w:hAnsi="Times New Roman" w:cs="Times New Roman"/>
          <w:b/>
          <w:bCs/>
          <w:sz w:val="26"/>
          <w:szCs w:val="26"/>
          <w:lang w:val="en-US"/>
        </w:rPr>
      </w:pPr>
    </w:p>
    <w:p w14:paraId="71194FA9" w14:textId="77777777" w:rsidR="009E6A00" w:rsidRDefault="00C91B7E">
      <w:pPr>
        <w:spacing w:line="276" w:lineRule="auto"/>
        <w:rPr>
          <w:rFonts w:ascii="Times New Roman" w:hAnsi="Times New Roman" w:cs="Times New Roman"/>
          <w:b/>
          <w:bCs/>
          <w:sz w:val="26"/>
          <w:szCs w:val="26"/>
          <w:lang w:val="en-US"/>
        </w:rPr>
      </w:pPr>
      <w:r>
        <w:rPr>
          <w:rFonts w:ascii="Times New Roman" w:hAnsi="Times New Roman" w:cs="Times New Roman"/>
          <w:b/>
          <w:bCs/>
          <w:sz w:val="26"/>
          <w:szCs w:val="26"/>
          <w:lang w:val="en-US"/>
        </w:rPr>
        <w:t>Speakers:</w:t>
      </w:r>
    </w:p>
    <w:p w14:paraId="73120492" w14:textId="25A02951" w:rsidR="009E6A00" w:rsidRDefault="00C91B7E">
      <w:pPr>
        <w:spacing w:line="276" w:lineRule="auto"/>
      </w:pPr>
      <w:r>
        <w:rPr>
          <w:rFonts w:ascii="Times New Roman" w:hAnsi="Times New Roman" w:cs="Times New Roman"/>
          <w:bCs/>
          <w:sz w:val="26"/>
          <w:szCs w:val="26"/>
          <w:lang w:val="en-US"/>
        </w:rPr>
        <w:t>Ruslan Trad, Co-Founder and Editor, De Re Military,</w:t>
      </w:r>
      <w:r>
        <w:rPr>
          <w:rFonts w:ascii="Times New Roman" w:hAnsi="Times New Roman" w:cs="Times New Roman"/>
          <w:bCs/>
          <w:color w:val="FF0000"/>
          <w:sz w:val="26"/>
          <w:szCs w:val="26"/>
          <w:lang w:val="en-US"/>
        </w:rPr>
        <w:t xml:space="preserve"> </w:t>
      </w:r>
      <w:r w:rsidR="00A93525" w:rsidRPr="00A93525">
        <w:rPr>
          <w:rFonts w:ascii="Times New Roman" w:hAnsi="Times New Roman" w:cs="Times New Roman"/>
          <w:bCs/>
          <w:sz w:val="26"/>
          <w:szCs w:val="26"/>
          <w:lang w:val="en-US"/>
        </w:rPr>
        <w:t>Bulgaria</w:t>
      </w:r>
    </w:p>
    <w:p w14:paraId="154650C0" w14:textId="24681448" w:rsidR="009E6A00" w:rsidRDefault="00A93525">
      <w:pPr>
        <w:spacing w:line="276" w:lineRule="auto"/>
      </w:pPr>
      <w:r w:rsidRPr="00A93525">
        <w:rPr>
          <w:rFonts w:ascii="Times New Roman" w:hAnsi="Times New Roman" w:cs="Times New Roman"/>
          <w:bCs/>
          <w:sz w:val="26"/>
          <w:szCs w:val="26"/>
          <w:lang w:val="en-US"/>
        </w:rPr>
        <w:t>Prof. Dr. Nikola Dujovski, Dean of the Faculty of Security – Skopje, University “St. Kliment Ohridski”- Bitola</w:t>
      </w:r>
      <w:r w:rsidR="00C91B7E">
        <w:rPr>
          <w:rFonts w:ascii="Times New Roman" w:hAnsi="Times New Roman" w:cs="Times New Roman"/>
          <w:bCs/>
          <w:sz w:val="26"/>
          <w:szCs w:val="26"/>
          <w:lang w:val="en-US"/>
        </w:rPr>
        <w:t xml:space="preserve">, </w:t>
      </w:r>
      <w:r>
        <w:rPr>
          <w:rFonts w:ascii="Times New Roman" w:hAnsi="Times New Roman" w:cs="Times New Roman"/>
          <w:bCs/>
          <w:sz w:val="26"/>
          <w:szCs w:val="26"/>
          <w:lang w:val="en-US"/>
        </w:rPr>
        <w:t xml:space="preserve">Republic of </w:t>
      </w:r>
      <w:r w:rsidRPr="00A93525">
        <w:rPr>
          <w:rFonts w:ascii="Times New Roman" w:hAnsi="Times New Roman" w:cs="Times New Roman"/>
          <w:bCs/>
          <w:sz w:val="26"/>
          <w:szCs w:val="26"/>
          <w:lang w:val="en-US"/>
        </w:rPr>
        <w:t>North Macedonia</w:t>
      </w:r>
    </w:p>
    <w:p w14:paraId="45948508" w14:textId="5E6D2A35" w:rsidR="009E6A00" w:rsidRDefault="00C91B7E">
      <w:pPr>
        <w:spacing w:line="276" w:lineRule="auto"/>
        <w:rPr>
          <w:rFonts w:ascii="Times New Roman" w:hAnsi="Times New Roman" w:cs="Times New Roman"/>
          <w:bCs/>
          <w:sz w:val="26"/>
          <w:szCs w:val="26"/>
          <w:highlight w:val="yellow"/>
          <w:lang w:val="en-US"/>
        </w:rPr>
      </w:pPr>
      <w:r>
        <w:rPr>
          <w:rFonts w:ascii="Times New Roman" w:hAnsi="Times New Roman" w:cs="Times New Roman"/>
          <w:bCs/>
          <w:sz w:val="26"/>
          <w:szCs w:val="26"/>
          <w:lang w:val="en-US"/>
        </w:rPr>
        <w:t xml:space="preserve">Vuk </w:t>
      </w:r>
      <w:r w:rsidR="00A93525" w:rsidRPr="00A93525">
        <w:rPr>
          <w:rFonts w:ascii="Times New Roman" w:hAnsi="Times New Roman" w:cs="Times New Roman"/>
          <w:bCs/>
          <w:sz w:val="26"/>
          <w:szCs w:val="26"/>
          <w:lang w:val="en-US"/>
        </w:rPr>
        <w:t>Vuksanović</w:t>
      </w:r>
      <w:r>
        <w:rPr>
          <w:rFonts w:ascii="Times New Roman" w:hAnsi="Times New Roman" w:cs="Times New Roman"/>
          <w:bCs/>
          <w:sz w:val="26"/>
          <w:szCs w:val="26"/>
          <w:lang w:val="en-US"/>
        </w:rPr>
        <w:t>, Associate of LSE IDEAS, Senior Researcher at the Belgrade Centre for Security Policy</w:t>
      </w:r>
      <w:r w:rsidR="00A93525">
        <w:rPr>
          <w:rFonts w:ascii="Times New Roman" w:hAnsi="Times New Roman" w:cs="Times New Roman"/>
          <w:bCs/>
          <w:sz w:val="26"/>
          <w:szCs w:val="26"/>
          <w:lang w:val="en-US"/>
        </w:rPr>
        <w:t>, Serbia</w:t>
      </w:r>
    </w:p>
    <w:p w14:paraId="6DC04EFB" w14:textId="02F7B2F5" w:rsidR="009E6A00" w:rsidRDefault="00C91B7E">
      <w:pPr>
        <w:spacing w:line="276" w:lineRule="auto"/>
        <w:rPr>
          <w:rFonts w:ascii="Times New Roman" w:hAnsi="Times New Roman" w:cs="Times New Roman"/>
          <w:b/>
          <w:bCs/>
          <w:sz w:val="26"/>
          <w:szCs w:val="26"/>
          <w:lang w:val="en-US"/>
        </w:rPr>
      </w:pPr>
      <w:r>
        <w:rPr>
          <w:rFonts w:ascii="Times New Roman" w:hAnsi="Times New Roman" w:cs="Times New Roman"/>
          <w:bCs/>
          <w:sz w:val="26"/>
          <w:szCs w:val="26"/>
          <w:lang w:val="en-US"/>
        </w:rPr>
        <w:t xml:space="preserve">Martin Sokolov, </w:t>
      </w:r>
      <w:r w:rsidR="00093A8F" w:rsidRPr="00093A8F">
        <w:rPr>
          <w:rFonts w:ascii="Times New Roman" w:hAnsi="Times New Roman" w:cs="Times New Roman"/>
          <w:bCs/>
          <w:sz w:val="26"/>
          <w:szCs w:val="26"/>
          <w:lang w:val="en-US"/>
        </w:rPr>
        <w:t xml:space="preserve">Co-founder </w:t>
      </w:r>
      <w:r w:rsidR="00093A8F">
        <w:rPr>
          <w:rFonts w:ascii="Times New Roman" w:hAnsi="Times New Roman" w:cs="Times New Roman"/>
          <w:bCs/>
          <w:sz w:val="26"/>
          <w:szCs w:val="26"/>
          <w:lang w:val="en-US"/>
        </w:rPr>
        <w:t xml:space="preserve">of </w:t>
      </w:r>
      <w:r w:rsidR="00093A8F" w:rsidRPr="00093A8F">
        <w:rPr>
          <w:rFonts w:ascii="Times New Roman" w:hAnsi="Times New Roman" w:cs="Times New Roman"/>
          <w:bCs/>
          <w:sz w:val="26"/>
          <w:szCs w:val="26"/>
          <w:lang w:val="en-US"/>
        </w:rPr>
        <w:t xml:space="preserve">Research Centre 'Knowledge and Progress' </w:t>
      </w:r>
      <w:r w:rsidR="00093A8F">
        <w:rPr>
          <w:rFonts w:ascii="Times New Roman" w:hAnsi="Times New Roman" w:cs="Times New Roman"/>
          <w:bCs/>
          <w:sz w:val="26"/>
          <w:szCs w:val="26"/>
          <w:lang w:val="en-US"/>
        </w:rPr>
        <w:t xml:space="preserve">and </w:t>
      </w:r>
      <w:r w:rsidR="00093A8F" w:rsidRPr="00093A8F">
        <w:rPr>
          <w:rFonts w:ascii="Times New Roman" w:hAnsi="Times New Roman" w:cs="Times New Roman"/>
          <w:bCs/>
          <w:sz w:val="26"/>
          <w:szCs w:val="26"/>
          <w:lang w:val="en-US"/>
        </w:rPr>
        <w:t>Research Fellow</w:t>
      </w:r>
      <w:r w:rsidR="00093A8F">
        <w:rPr>
          <w:rFonts w:ascii="Times New Roman" w:hAnsi="Times New Roman" w:cs="Times New Roman"/>
          <w:bCs/>
          <w:sz w:val="26"/>
          <w:szCs w:val="26"/>
          <w:lang w:val="en-US"/>
        </w:rPr>
        <w:t>,</w:t>
      </w:r>
      <w:r w:rsidR="00093A8F" w:rsidRPr="00093A8F">
        <w:rPr>
          <w:rFonts w:ascii="Times New Roman" w:hAnsi="Times New Roman" w:cs="Times New Roman"/>
          <w:bCs/>
          <w:sz w:val="26"/>
          <w:szCs w:val="26"/>
          <w:lang w:val="en-US"/>
        </w:rPr>
        <w:t xml:space="preserve"> Centre for National Security and Defence Research - BAS</w:t>
      </w:r>
      <w:r>
        <w:rPr>
          <w:rFonts w:ascii="Times New Roman" w:hAnsi="Times New Roman" w:cs="Times New Roman"/>
          <w:bCs/>
          <w:sz w:val="26"/>
          <w:szCs w:val="26"/>
          <w:lang w:val="en-US"/>
        </w:rPr>
        <w:t xml:space="preserve">, </w:t>
      </w:r>
      <w:r w:rsidR="00A93525" w:rsidRPr="00A93525">
        <w:rPr>
          <w:rFonts w:ascii="Times New Roman" w:hAnsi="Times New Roman" w:cs="Times New Roman"/>
          <w:bCs/>
          <w:sz w:val="26"/>
          <w:szCs w:val="26"/>
          <w:lang w:val="en-US"/>
        </w:rPr>
        <w:t>Bulgaria</w:t>
      </w:r>
      <w:r>
        <w:rPr>
          <w:rFonts w:ascii="Times New Roman" w:hAnsi="Times New Roman" w:cs="Times New Roman"/>
          <w:bCs/>
          <w:sz w:val="26"/>
          <w:szCs w:val="26"/>
          <w:lang w:val="en-US"/>
        </w:rPr>
        <w:br/>
      </w:r>
      <w:r>
        <w:rPr>
          <w:rFonts w:ascii="Times New Roman" w:hAnsi="Times New Roman" w:cs="Times New Roman"/>
          <w:bCs/>
          <w:sz w:val="26"/>
          <w:szCs w:val="26"/>
          <w:lang w:val="en-US"/>
        </w:rPr>
        <w:lastRenderedPageBreak/>
        <w:br/>
      </w:r>
      <w:r>
        <w:rPr>
          <w:rFonts w:ascii="Times New Roman" w:hAnsi="Times New Roman" w:cs="Times New Roman"/>
          <w:b/>
          <w:bCs/>
          <w:sz w:val="26"/>
          <w:szCs w:val="26"/>
          <w:lang w:val="en-US"/>
        </w:rPr>
        <w:t xml:space="preserve">Q&amp;A and Discussion </w:t>
      </w:r>
    </w:p>
    <w:p w14:paraId="05A2F38A" w14:textId="77777777" w:rsidR="009E6A00" w:rsidRDefault="009E6A00">
      <w:pPr>
        <w:spacing w:line="276" w:lineRule="auto"/>
        <w:rPr>
          <w:rFonts w:ascii="Times New Roman" w:hAnsi="Times New Roman" w:cs="Times New Roman"/>
          <w:b/>
          <w:bCs/>
          <w:sz w:val="26"/>
          <w:szCs w:val="26"/>
          <w:lang w:val="en-US"/>
        </w:rPr>
      </w:pPr>
    </w:p>
    <w:p w14:paraId="5765AE74" w14:textId="77777777" w:rsidR="009E6A00" w:rsidRDefault="00C91B7E">
      <w:pPr>
        <w:spacing w:line="276" w:lineRule="auto"/>
        <w:rPr>
          <w:rFonts w:ascii="Times New Roman" w:hAnsi="Times New Roman" w:cs="Times New Roman"/>
          <w:bCs/>
          <w:sz w:val="26"/>
          <w:szCs w:val="26"/>
          <w:lang w:val="en-US"/>
        </w:rPr>
      </w:pPr>
      <w:r>
        <w:rPr>
          <w:rFonts w:ascii="Times New Roman" w:hAnsi="Times New Roman" w:cs="Times New Roman"/>
          <w:b/>
          <w:sz w:val="26"/>
          <w:szCs w:val="26"/>
          <w:lang w:val="en-US"/>
        </w:rPr>
        <w:t>Register for the event at</w:t>
      </w:r>
      <w:r>
        <w:rPr>
          <w:rFonts w:ascii="Times New Roman" w:hAnsi="Times New Roman" w:cs="Times New Roman"/>
          <w:bCs/>
          <w:sz w:val="26"/>
          <w:szCs w:val="26"/>
          <w:lang w:val="en-US"/>
        </w:rPr>
        <w:t>: https://us02web.zoom.us/meeting/register/tZMpde-hpjgjHN3DCeJ0wR_mbv4oUQJ0LdQ9      (copy the link and paste in your browser)</w:t>
      </w:r>
    </w:p>
    <w:p w14:paraId="72E27041" w14:textId="77777777" w:rsidR="009E6A00" w:rsidRDefault="009E6A00">
      <w:pPr>
        <w:spacing w:line="276" w:lineRule="auto"/>
        <w:rPr>
          <w:rFonts w:ascii="Times New Roman" w:hAnsi="Times New Roman" w:cs="Times New Roman"/>
          <w:b/>
          <w:sz w:val="26"/>
          <w:szCs w:val="26"/>
          <w:lang w:val="en-US"/>
        </w:rPr>
      </w:pPr>
    </w:p>
    <w:p w14:paraId="73F95ED4" w14:textId="77777777" w:rsidR="009E6A00" w:rsidRDefault="00C91B7E">
      <w:pPr>
        <w:spacing w:line="276" w:lineRule="auto"/>
      </w:pPr>
      <w:r>
        <w:rPr>
          <w:rFonts w:ascii="Times New Roman" w:hAnsi="Times New Roman" w:cs="Times New Roman"/>
          <w:bCs/>
          <w:sz w:val="26"/>
          <w:szCs w:val="26"/>
          <w:lang w:val="en-US"/>
        </w:rPr>
        <w:t>After the registration you will receive a link to the event per se.</w:t>
      </w:r>
    </w:p>
    <w:sectPr w:rsidR="009E6A00">
      <w:footerReference w:type="default" r:id="rId11"/>
      <w:pgSz w:w="11906" w:h="16838"/>
      <w:pgMar w:top="630" w:right="386" w:bottom="1417" w:left="1417" w:header="0" w:footer="708"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C7BBFF" w14:textId="77777777" w:rsidR="00A52514" w:rsidRDefault="00A52514">
      <w:pPr>
        <w:spacing w:after="0" w:line="240" w:lineRule="auto"/>
      </w:pPr>
      <w:r>
        <w:separator/>
      </w:r>
    </w:p>
  </w:endnote>
  <w:endnote w:type="continuationSeparator" w:id="0">
    <w:p w14:paraId="51374E1E" w14:textId="77777777" w:rsidR="00A52514" w:rsidRDefault="00A52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5251183"/>
      <w:docPartObj>
        <w:docPartGallery w:val="Page Numbers (Bottom of Page)"/>
        <w:docPartUnique/>
      </w:docPartObj>
    </w:sdtPr>
    <w:sdtEndPr/>
    <w:sdtContent>
      <w:p w14:paraId="36C512EF" w14:textId="77777777" w:rsidR="009E6A00" w:rsidRDefault="00C91B7E">
        <w:pPr>
          <w:pStyle w:val="Footer"/>
          <w:jc w:val="right"/>
        </w:pPr>
        <w:r>
          <w:fldChar w:fldCharType="begin"/>
        </w:r>
        <w:r>
          <w:instrText>PAGE</w:instrText>
        </w:r>
        <w:r>
          <w:fldChar w:fldCharType="separate"/>
        </w:r>
        <w:r w:rsidR="00C657A2">
          <w:rPr>
            <w:noProof/>
          </w:rPr>
          <w:t>3</w:t>
        </w:r>
        <w:r>
          <w:fldChar w:fldCharType="end"/>
        </w:r>
      </w:p>
    </w:sdtContent>
  </w:sdt>
  <w:p w14:paraId="41742F1E" w14:textId="77777777" w:rsidR="009E6A00" w:rsidRDefault="009E6A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28E91F" w14:textId="77777777" w:rsidR="00A52514" w:rsidRDefault="00A52514">
      <w:pPr>
        <w:spacing w:after="0" w:line="240" w:lineRule="auto"/>
      </w:pPr>
      <w:r>
        <w:separator/>
      </w:r>
    </w:p>
  </w:footnote>
  <w:footnote w:type="continuationSeparator" w:id="0">
    <w:p w14:paraId="3F870C5B" w14:textId="77777777" w:rsidR="00A52514" w:rsidRDefault="00A525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CE3F3A"/>
    <w:multiLevelType w:val="multilevel"/>
    <w:tmpl w:val="99EECBF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4A2A0105"/>
    <w:multiLevelType w:val="multilevel"/>
    <w:tmpl w:val="965483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A00"/>
    <w:rsid w:val="00093A8F"/>
    <w:rsid w:val="007E0923"/>
    <w:rsid w:val="009E6A00"/>
    <w:rsid w:val="00A52514"/>
    <w:rsid w:val="00A93525"/>
    <w:rsid w:val="00C657A2"/>
    <w:rsid w:val="00C91B7E"/>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722E"/>
  <w15:docId w15:val="{0D4DFEB0-9B1C-4050-BFB5-8593925B8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3D4135"/>
    <w:rPr>
      <w:color w:val="0563C1" w:themeColor="hyperlink"/>
      <w:u w:val="single"/>
    </w:rPr>
  </w:style>
  <w:style w:type="character" w:customStyle="1" w:styleId="HeaderChar">
    <w:name w:val="Header Char"/>
    <w:basedOn w:val="DefaultParagraphFont"/>
    <w:link w:val="Header"/>
    <w:uiPriority w:val="99"/>
    <w:qFormat/>
    <w:rsid w:val="001F79C9"/>
  </w:style>
  <w:style w:type="character" w:customStyle="1" w:styleId="FooterChar">
    <w:name w:val="Footer Char"/>
    <w:basedOn w:val="DefaultParagraphFont"/>
    <w:link w:val="Footer"/>
    <w:uiPriority w:val="99"/>
    <w:qFormat/>
    <w:rsid w:val="001F79C9"/>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332860"/>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1F79C9"/>
    <w:pPr>
      <w:tabs>
        <w:tab w:val="center" w:pos="4680"/>
        <w:tab w:val="right" w:pos="9360"/>
      </w:tabs>
      <w:spacing w:after="0" w:line="240" w:lineRule="auto"/>
    </w:pPr>
  </w:style>
  <w:style w:type="paragraph" w:styleId="Footer">
    <w:name w:val="footer"/>
    <w:basedOn w:val="Normal"/>
    <w:link w:val="FooterChar"/>
    <w:uiPriority w:val="99"/>
    <w:unhideWhenUsed/>
    <w:rsid w:val="001F79C9"/>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5B567-6501-466C-AACA-634CF5875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dc:creator>
  <dc:description/>
  <cp:lastModifiedBy>Author</cp:lastModifiedBy>
  <cp:revision>2</cp:revision>
  <dcterms:created xsi:type="dcterms:W3CDTF">2021-10-31T14:46:00Z</dcterms:created>
  <dcterms:modified xsi:type="dcterms:W3CDTF">2021-10-31T14:46:00Z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